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Meeting Minutes for 10/29/14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Professors in attendance: Dr. Harvey, Dr. Frank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Reimbursement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be sure to talk to Ms. Donna for further instructions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reimbursed to the name on each receipt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 big chunks at a time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tape all receipts to to a piece of paper-all members have 1 page 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have treasurer keep a list of all receipts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Etch-A-Sketch arm being developed and worked on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New SoutheastCon rules not very specific about how to construct track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Be aware of branch line following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Document All Tests Done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even small tests done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test early and test often to rule out non-effective solutions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a test plan and an integration plan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Milestone #3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more technical than milestone 2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used to update others on progress 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more in depth risk analysis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look at guidelines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have more detailed block diagrams 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have “real” wiring diagram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code snippets are good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main outline/flowchart of code is a nice touch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meadable on presentation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models from Pro-E are also good to include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Presentation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5 min per person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45 min max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Practice the presentation a few times 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10/29/14 Minutes.docx</dc:title>
</cp:coreProperties>
</file>