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10/6/14 Minutes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Everyone reported on milestones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Costs discussed on selecting servos and motors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Task List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LED detection code for robot start done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Simon detection code done, servos needed to test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PID re-tuned on plywood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Simon Arm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Assembly is ready to begin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Research servos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Assignments for coming week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Kurt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CAD Wiring diagram by 10/13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Begin working on Project Proposal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Julian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Make Basic Website 10/13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Continue work on simon arm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Nils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Implement motor encoder decoder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Jimmy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CAD final arm design for EAS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Ryan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Implement motor encoder decoder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Movement dynamics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Donovan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Finish EAS arm by 10/13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Chris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Finish EAS code by 10/13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10/6/2014 Minutes.docx</dc:title>
</cp:coreProperties>
</file>